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33" w:rsidRDefault="00346233" w:rsidP="00346233"/>
    <w:p w:rsidR="00346233" w:rsidRPr="00D10F48" w:rsidRDefault="00281961" w:rsidP="00346233">
      <w:pPr>
        <w:jc w:val="center"/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  <w:lang w:val="en-US"/>
        </w:rPr>
        <w:t>VI</w:t>
      </w:r>
      <w:r w:rsidRPr="00B33079">
        <w:rPr>
          <w:b/>
          <w:color w:val="5B9BD5" w:themeColor="accent1"/>
          <w:sz w:val="32"/>
          <w:szCs w:val="32"/>
        </w:rPr>
        <w:t xml:space="preserve"> </w:t>
      </w:r>
      <w:r w:rsidR="00346233" w:rsidRPr="00D10F48">
        <w:rPr>
          <w:b/>
          <w:color w:val="5B9BD5" w:themeColor="accent1"/>
          <w:sz w:val="32"/>
          <w:szCs w:val="32"/>
        </w:rPr>
        <w:t>НАУЧН</w:t>
      </w:r>
      <w:r w:rsidR="008661F2">
        <w:rPr>
          <w:b/>
          <w:color w:val="5B9BD5" w:themeColor="accent1"/>
          <w:sz w:val="32"/>
          <w:szCs w:val="32"/>
        </w:rPr>
        <w:t>АЯ ЭКСПЕРТНАЯ</w:t>
      </w:r>
      <w:r w:rsidR="00346233" w:rsidRPr="00D10F48">
        <w:rPr>
          <w:b/>
          <w:color w:val="5B9BD5" w:themeColor="accent1"/>
          <w:sz w:val="32"/>
          <w:szCs w:val="32"/>
        </w:rPr>
        <w:t xml:space="preserve"> ОНЛАЙН </w:t>
      </w:r>
      <w:r w:rsidR="008661F2">
        <w:rPr>
          <w:b/>
          <w:color w:val="5B9BD5" w:themeColor="accent1"/>
          <w:sz w:val="32"/>
          <w:szCs w:val="32"/>
        </w:rPr>
        <w:t>КОНФЕРЕНЦИЯ</w:t>
      </w:r>
    </w:p>
    <w:p w:rsidR="00346233" w:rsidRPr="00D10F48" w:rsidRDefault="00346233" w:rsidP="008661F2">
      <w:pPr>
        <w:jc w:val="center"/>
        <w:rPr>
          <w:b/>
          <w:sz w:val="32"/>
          <w:szCs w:val="32"/>
        </w:rPr>
      </w:pPr>
    </w:p>
    <w:p w:rsidR="008661F2" w:rsidRPr="008661F2" w:rsidRDefault="008661F2" w:rsidP="008661F2">
      <w:pPr>
        <w:jc w:val="center"/>
        <w:rPr>
          <w:b/>
          <w:color w:val="ED7D31" w:themeColor="accent2"/>
          <w:sz w:val="40"/>
          <w:szCs w:val="40"/>
        </w:rPr>
      </w:pPr>
      <w:r w:rsidRPr="008661F2">
        <w:rPr>
          <w:b/>
          <w:color w:val="ED7D31" w:themeColor="accent2"/>
          <w:sz w:val="40"/>
          <w:szCs w:val="40"/>
        </w:rPr>
        <w:t>НАУЧНЫЙ РЕЗУЛЬТАТ</w:t>
      </w:r>
      <w:r w:rsidR="00367DDB">
        <w:rPr>
          <w:b/>
          <w:color w:val="ED7D31" w:themeColor="accent2"/>
          <w:sz w:val="40"/>
          <w:szCs w:val="40"/>
        </w:rPr>
        <w:t>.</w:t>
      </w:r>
      <w:r w:rsidRPr="008661F2">
        <w:rPr>
          <w:b/>
          <w:color w:val="ED7D31" w:themeColor="accent2"/>
          <w:sz w:val="40"/>
          <w:szCs w:val="40"/>
        </w:rPr>
        <w:t xml:space="preserve"> </w:t>
      </w:r>
    </w:p>
    <w:p w:rsidR="00346233" w:rsidRPr="008661F2" w:rsidRDefault="00281961" w:rsidP="008661F2">
      <w:pPr>
        <w:jc w:val="center"/>
        <w:rPr>
          <w:b/>
          <w:color w:val="ED7D31" w:themeColor="accent2"/>
          <w:sz w:val="40"/>
          <w:szCs w:val="40"/>
          <w:u w:val="single"/>
        </w:rPr>
      </w:pPr>
      <w:r w:rsidRPr="00281961">
        <w:rPr>
          <w:b/>
          <w:color w:val="ED7D31" w:themeColor="accent2"/>
          <w:sz w:val="40"/>
          <w:szCs w:val="40"/>
        </w:rPr>
        <w:t>ПРОБЛЕМЫ ВНУТРЕННЕЙ И ВНЕШНЕЙ ПОЛИТИКИ В СОЦИОЛОГИЧЕСКОМ ЗЕРКАЛЕ</w:t>
      </w:r>
    </w:p>
    <w:p w:rsidR="008661F2" w:rsidRDefault="008661F2" w:rsidP="008661F2">
      <w:pPr>
        <w:jc w:val="center"/>
        <w:rPr>
          <w:b/>
          <w:color w:val="ED7D31" w:themeColor="accent2"/>
          <w:sz w:val="28"/>
          <w:szCs w:val="28"/>
        </w:rPr>
      </w:pPr>
    </w:p>
    <w:p w:rsidR="00E26CB8" w:rsidRPr="00D10F48" w:rsidRDefault="00D10F48" w:rsidP="00346233">
      <w:pPr>
        <w:spacing w:line="360" w:lineRule="auto"/>
        <w:jc w:val="center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У</w:t>
      </w:r>
      <w:r w:rsidR="00E26CB8" w:rsidRPr="00D10F48">
        <w:rPr>
          <w:b/>
          <w:color w:val="ED7D31" w:themeColor="accent2"/>
          <w:sz w:val="28"/>
          <w:szCs w:val="28"/>
        </w:rPr>
        <w:t>важаемые коллеги!</w:t>
      </w:r>
    </w:p>
    <w:p w:rsidR="00E26CB8" w:rsidRDefault="00E26CB8" w:rsidP="009233F1">
      <w:pPr>
        <w:ind w:firstLine="567"/>
        <w:jc w:val="both"/>
        <w:rPr>
          <w:bCs/>
          <w:sz w:val="28"/>
          <w:szCs w:val="28"/>
        </w:rPr>
      </w:pPr>
      <w:r w:rsidRPr="00AF5A85">
        <w:rPr>
          <w:sz w:val="28"/>
          <w:szCs w:val="28"/>
        </w:rPr>
        <w:t>Белгородский государственный национальный исследовательский университет (Россия)</w:t>
      </w:r>
      <w:r w:rsidR="009748E5">
        <w:rPr>
          <w:sz w:val="28"/>
          <w:szCs w:val="28"/>
        </w:rPr>
        <w:t xml:space="preserve"> и научный сетевой журнал «Научный результат. Социология и управление»</w:t>
      </w:r>
      <w:r w:rsidRPr="00AF5A85">
        <w:rPr>
          <w:sz w:val="28"/>
          <w:szCs w:val="28"/>
        </w:rPr>
        <w:t xml:space="preserve">, </w:t>
      </w:r>
      <w:r w:rsidRPr="00D10F48">
        <w:rPr>
          <w:b/>
          <w:color w:val="5B9BD5" w:themeColor="accent1"/>
          <w:sz w:val="28"/>
          <w:szCs w:val="28"/>
        </w:rPr>
        <w:t xml:space="preserve">приглашают </w:t>
      </w:r>
      <w:r w:rsidRPr="00D10F48">
        <w:rPr>
          <w:b/>
          <w:bCs/>
          <w:color w:val="5B9BD5" w:themeColor="accent1"/>
          <w:sz w:val="28"/>
          <w:szCs w:val="28"/>
        </w:rPr>
        <w:t>Вас принять участие в работе</w:t>
      </w:r>
      <w:r w:rsidR="007657A7" w:rsidRPr="00D10F48">
        <w:rPr>
          <w:b/>
          <w:bCs/>
          <w:color w:val="5B9BD5" w:themeColor="accent1"/>
          <w:sz w:val="28"/>
          <w:szCs w:val="28"/>
        </w:rPr>
        <w:t xml:space="preserve"> </w:t>
      </w:r>
      <w:r w:rsidR="00281961">
        <w:rPr>
          <w:b/>
          <w:bCs/>
          <w:color w:val="5B9BD5" w:themeColor="accent1"/>
          <w:sz w:val="28"/>
          <w:szCs w:val="28"/>
          <w:lang w:val="en-US"/>
        </w:rPr>
        <w:t>VI</w:t>
      </w:r>
      <w:r w:rsidR="00281961">
        <w:rPr>
          <w:b/>
          <w:bCs/>
          <w:color w:val="5B9BD5" w:themeColor="accent1"/>
          <w:sz w:val="28"/>
          <w:szCs w:val="28"/>
        </w:rPr>
        <w:t> Н</w:t>
      </w:r>
      <w:r w:rsidR="00D10F48" w:rsidRPr="00D10F48">
        <w:rPr>
          <w:b/>
          <w:color w:val="5B9BD5" w:themeColor="accent1"/>
          <w:sz w:val="28"/>
          <w:szCs w:val="28"/>
        </w:rPr>
        <w:t>аучно</w:t>
      </w:r>
      <w:r w:rsidR="008661F2">
        <w:rPr>
          <w:b/>
          <w:color w:val="5B9BD5" w:themeColor="accent1"/>
          <w:sz w:val="28"/>
          <w:szCs w:val="28"/>
        </w:rPr>
        <w:t>й</w:t>
      </w:r>
      <w:r w:rsidR="00D10F48" w:rsidRPr="00D10F48">
        <w:rPr>
          <w:b/>
          <w:color w:val="5B9BD5" w:themeColor="accent1"/>
          <w:sz w:val="28"/>
          <w:szCs w:val="28"/>
        </w:rPr>
        <w:t xml:space="preserve"> онлайн </w:t>
      </w:r>
      <w:r w:rsidR="008661F2">
        <w:rPr>
          <w:b/>
          <w:color w:val="5B9BD5" w:themeColor="accent1"/>
          <w:sz w:val="28"/>
          <w:szCs w:val="28"/>
        </w:rPr>
        <w:t>конференции</w:t>
      </w:r>
      <w:r w:rsidR="00D10F48" w:rsidRPr="00D10F48">
        <w:rPr>
          <w:b/>
          <w:color w:val="5B9BD5" w:themeColor="accent1"/>
          <w:sz w:val="28"/>
          <w:szCs w:val="28"/>
        </w:rPr>
        <w:t xml:space="preserve"> «</w:t>
      </w:r>
      <w:r w:rsidR="008661F2" w:rsidRPr="008661F2">
        <w:rPr>
          <w:b/>
          <w:color w:val="5B9BD5" w:themeColor="accent1"/>
          <w:sz w:val="28"/>
          <w:szCs w:val="28"/>
        </w:rPr>
        <w:t>Научный результат</w:t>
      </w:r>
      <w:r w:rsidR="0062324B">
        <w:rPr>
          <w:b/>
          <w:color w:val="5B9BD5" w:themeColor="accent1"/>
          <w:sz w:val="28"/>
          <w:szCs w:val="28"/>
        </w:rPr>
        <w:t>.</w:t>
      </w:r>
      <w:r w:rsidR="008661F2" w:rsidRPr="008661F2">
        <w:rPr>
          <w:b/>
          <w:color w:val="5B9BD5" w:themeColor="accent1"/>
          <w:sz w:val="28"/>
          <w:szCs w:val="28"/>
        </w:rPr>
        <w:t xml:space="preserve"> </w:t>
      </w:r>
      <w:r w:rsidR="00281961" w:rsidRPr="00281961">
        <w:rPr>
          <w:b/>
          <w:color w:val="5B9BD5" w:themeColor="accent1"/>
          <w:sz w:val="28"/>
          <w:szCs w:val="28"/>
        </w:rPr>
        <w:t>Проблемы внутренней и внешней политики в социологическом зеркале</w:t>
      </w:r>
      <w:r w:rsidR="00D10F48" w:rsidRPr="008661F2">
        <w:rPr>
          <w:b/>
          <w:color w:val="5B9BD5" w:themeColor="accent1"/>
          <w:sz w:val="28"/>
          <w:szCs w:val="28"/>
        </w:rPr>
        <w:t>»</w:t>
      </w:r>
      <w:r w:rsidRPr="00AF5A85">
        <w:rPr>
          <w:bCs/>
          <w:sz w:val="28"/>
          <w:szCs w:val="28"/>
        </w:rPr>
        <w:t>, котор</w:t>
      </w:r>
      <w:r w:rsidR="008661F2">
        <w:rPr>
          <w:bCs/>
          <w:sz w:val="28"/>
          <w:szCs w:val="28"/>
        </w:rPr>
        <w:t>ая</w:t>
      </w:r>
      <w:r w:rsidRPr="00AF5A85">
        <w:rPr>
          <w:bCs/>
          <w:sz w:val="28"/>
          <w:szCs w:val="28"/>
        </w:rPr>
        <w:t xml:space="preserve"> состоится </w:t>
      </w:r>
      <w:r w:rsidR="00281961">
        <w:rPr>
          <w:bCs/>
          <w:sz w:val="28"/>
          <w:szCs w:val="28"/>
        </w:rPr>
        <w:t>10</w:t>
      </w:r>
      <w:r w:rsidR="008661F2">
        <w:rPr>
          <w:bCs/>
          <w:sz w:val="28"/>
          <w:szCs w:val="28"/>
        </w:rPr>
        <w:t xml:space="preserve"> </w:t>
      </w:r>
      <w:r w:rsidR="00281961">
        <w:rPr>
          <w:bCs/>
          <w:sz w:val="28"/>
          <w:szCs w:val="28"/>
        </w:rPr>
        <w:t>ФЕВРАЛЯ</w:t>
      </w:r>
      <w:r w:rsidRPr="00AF5A85">
        <w:rPr>
          <w:bCs/>
          <w:sz w:val="28"/>
          <w:szCs w:val="28"/>
        </w:rPr>
        <w:t xml:space="preserve"> 20</w:t>
      </w:r>
      <w:r w:rsidR="009F024E" w:rsidRPr="009F024E">
        <w:rPr>
          <w:bCs/>
          <w:sz w:val="28"/>
          <w:szCs w:val="28"/>
        </w:rPr>
        <w:t>2</w:t>
      </w:r>
      <w:r w:rsidR="0028196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 </w:t>
      </w:r>
      <w:r w:rsidRPr="00AF5A85">
        <w:rPr>
          <w:bCs/>
          <w:sz w:val="28"/>
          <w:szCs w:val="28"/>
        </w:rPr>
        <w:t>г.</w:t>
      </w:r>
      <w:r w:rsidR="00197CE9">
        <w:rPr>
          <w:bCs/>
          <w:sz w:val="28"/>
          <w:szCs w:val="28"/>
        </w:rPr>
        <w:t xml:space="preserve"> (начало в 1</w:t>
      </w:r>
      <w:r w:rsidR="0067550B">
        <w:rPr>
          <w:bCs/>
          <w:sz w:val="28"/>
          <w:szCs w:val="28"/>
        </w:rPr>
        <w:t>1</w:t>
      </w:r>
      <w:r w:rsidR="00197CE9">
        <w:rPr>
          <w:bCs/>
          <w:sz w:val="28"/>
          <w:szCs w:val="28"/>
        </w:rPr>
        <w:t>.00)</w:t>
      </w:r>
      <w:r w:rsidR="00B33079">
        <w:rPr>
          <w:bCs/>
          <w:sz w:val="28"/>
          <w:szCs w:val="28"/>
        </w:rPr>
        <w:t>.</w:t>
      </w:r>
      <w:bookmarkStart w:id="0" w:name="_GoBack"/>
      <w:bookmarkEnd w:id="0"/>
      <w:r w:rsidR="00D10F48">
        <w:rPr>
          <w:bCs/>
          <w:sz w:val="28"/>
          <w:szCs w:val="28"/>
        </w:rPr>
        <w:t xml:space="preserve"> </w:t>
      </w:r>
      <w:proofErr w:type="gramStart"/>
      <w:r w:rsidR="00D10F48">
        <w:rPr>
          <w:bCs/>
          <w:sz w:val="28"/>
          <w:szCs w:val="28"/>
        </w:rPr>
        <w:t>В</w:t>
      </w:r>
      <w:proofErr w:type="gramEnd"/>
      <w:r w:rsidR="00D10F48">
        <w:rPr>
          <w:bCs/>
          <w:sz w:val="28"/>
          <w:szCs w:val="28"/>
        </w:rPr>
        <w:t xml:space="preserve"> рамках направлений работы </w:t>
      </w:r>
      <w:r w:rsidR="008661F2">
        <w:rPr>
          <w:bCs/>
          <w:sz w:val="28"/>
          <w:szCs w:val="28"/>
        </w:rPr>
        <w:t>конференции</w:t>
      </w:r>
      <w:r w:rsidR="00D10F48">
        <w:rPr>
          <w:bCs/>
          <w:sz w:val="28"/>
          <w:szCs w:val="28"/>
        </w:rPr>
        <w:t xml:space="preserve"> будут представлены интересные научные результаты социо</w:t>
      </w:r>
      <w:r w:rsidR="008661F2">
        <w:rPr>
          <w:bCs/>
          <w:sz w:val="28"/>
          <w:szCs w:val="28"/>
        </w:rPr>
        <w:t xml:space="preserve">логических исследований, которых достигли эксперты в области </w:t>
      </w:r>
      <w:r w:rsidR="00281961">
        <w:rPr>
          <w:bCs/>
          <w:sz w:val="28"/>
          <w:szCs w:val="28"/>
        </w:rPr>
        <w:t>социологической диагностики и прогнозирования</w:t>
      </w:r>
      <w:r w:rsidR="00367DDB">
        <w:rPr>
          <w:bCs/>
          <w:sz w:val="28"/>
          <w:szCs w:val="28"/>
        </w:rPr>
        <w:t xml:space="preserve"> </w:t>
      </w:r>
      <w:r w:rsidR="00281961">
        <w:rPr>
          <w:bCs/>
          <w:sz w:val="28"/>
          <w:szCs w:val="28"/>
        </w:rPr>
        <w:t>внутренней и внешней политики</w:t>
      </w:r>
      <w:r w:rsidR="00D10F48">
        <w:rPr>
          <w:bCs/>
          <w:sz w:val="28"/>
          <w:szCs w:val="28"/>
        </w:rPr>
        <w:t>.</w:t>
      </w:r>
    </w:p>
    <w:p w:rsidR="008661F2" w:rsidRDefault="008661F2" w:rsidP="009233F1">
      <w:pPr>
        <w:ind w:firstLine="567"/>
        <w:jc w:val="both"/>
        <w:rPr>
          <w:bCs/>
          <w:sz w:val="28"/>
          <w:szCs w:val="28"/>
        </w:rPr>
      </w:pPr>
    </w:p>
    <w:p w:rsidR="008661F2" w:rsidRDefault="008661F2" w:rsidP="008661F2">
      <w:pPr>
        <w:jc w:val="center"/>
        <w:rPr>
          <w:b/>
          <w:bCs/>
          <w:color w:val="ED7D31" w:themeColor="accent2"/>
          <w:sz w:val="28"/>
          <w:szCs w:val="28"/>
        </w:rPr>
      </w:pPr>
      <w:r w:rsidRPr="008661F2">
        <w:rPr>
          <w:b/>
          <w:bCs/>
          <w:color w:val="ED7D31" w:themeColor="accent2"/>
          <w:sz w:val="28"/>
          <w:szCs w:val="28"/>
        </w:rPr>
        <w:t>ДОКЛАДЫ ПЛЕНАРНОГО ЗАСЕДАНИЯ</w:t>
      </w:r>
    </w:p>
    <w:p w:rsidR="00367DDB" w:rsidRPr="00925B4C" w:rsidRDefault="00367DDB" w:rsidP="00367DDB">
      <w:pPr>
        <w:jc w:val="center"/>
        <w:rPr>
          <w:sz w:val="28"/>
          <w:szCs w:val="28"/>
        </w:rPr>
      </w:pPr>
    </w:p>
    <w:p w:rsidR="00281961" w:rsidRP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  <w:proofErr w:type="spellStart"/>
      <w:r w:rsidRPr="00281961">
        <w:rPr>
          <w:b/>
          <w:bCs/>
          <w:color w:val="5B9BD5" w:themeColor="accent1"/>
          <w:sz w:val="28"/>
          <w:szCs w:val="28"/>
        </w:rPr>
        <w:t>Тощенко</w:t>
      </w:r>
      <w:proofErr w:type="spellEnd"/>
      <w:r w:rsidRPr="00281961">
        <w:rPr>
          <w:b/>
          <w:bCs/>
          <w:color w:val="5B9BD5" w:themeColor="accent1"/>
          <w:sz w:val="28"/>
          <w:szCs w:val="28"/>
        </w:rPr>
        <w:t xml:space="preserve"> Ж. Т.</w:t>
      </w:r>
    </w:p>
    <w:p w:rsidR="00367DDB" w:rsidRPr="00281961" w:rsidRDefault="00281961" w:rsidP="00281961">
      <w:pPr>
        <w:jc w:val="both"/>
        <w:rPr>
          <w:bCs/>
          <w:sz w:val="28"/>
          <w:szCs w:val="28"/>
        </w:rPr>
      </w:pPr>
      <w:r w:rsidRPr="00281961">
        <w:rPr>
          <w:bCs/>
          <w:sz w:val="28"/>
          <w:szCs w:val="28"/>
        </w:rPr>
        <w:t>Социальные проблемы жизненного мира россиян в современном обществе</w:t>
      </w:r>
    </w:p>
    <w:p w:rsidR="00281961" w:rsidRPr="00281961" w:rsidRDefault="00281961" w:rsidP="00281961">
      <w:pPr>
        <w:jc w:val="both"/>
        <w:rPr>
          <w:sz w:val="28"/>
          <w:szCs w:val="28"/>
        </w:rPr>
      </w:pPr>
    </w:p>
    <w:p w:rsidR="00281961" w:rsidRP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  <w:r w:rsidRPr="00281961">
        <w:rPr>
          <w:b/>
          <w:bCs/>
          <w:color w:val="5B9BD5" w:themeColor="accent1"/>
          <w:sz w:val="28"/>
          <w:szCs w:val="28"/>
        </w:rPr>
        <w:t>Белова Т. П.</w:t>
      </w:r>
    </w:p>
    <w:p w:rsidR="00281961" w:rsidRPr="00281961" w:rsidRDefault="00281961" w:rsidP="00281961">
      <w:pPr>
        <w:jc w:val="both"/>
        <w:rPr>
          <w:bCs/>
          <w:sz w:val="28"/>
          <w:szCs w:val="28"/>
        </w:rPr>
      </w:pPr>
      <w:r w:rsidRPr="00281961">
        <w:rPr>
          <w:bCs/>
          <w:sz w:val="28"/>
          <w:szCs w:val="28"/>
        </w:rPr>
        <w:t>Религиозный фактор исторической памяти российского студенчества о Великой Отечественной войне</w:t>
      </w:r>
    </w:p>
    <w:p w:rsid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</w:p>
    <w:p w:rsidR="00281961" w:rsidRP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  <w:proofErr w:type="spellStart"/>
      <w:r w:rsidRPr="00281961">
        <w:rPr>
          <w:b/>
          <w:bCs/>
          <w:color w:val="5B9BD5" w:themeColor="accent1"/>
          <w:sz w:val="28"/>
          <w:szCs w:val="28"/>
        </w:rPr>
        <w:t>Шмарион</w:t>
      </w:r>
      <w:proofErr w:type="spellEnd"/>
      <w:r w:rsidRPr="00281961">
        <w:rPr>
          <w:b/>
          <w:bCs/>
          <w:color w:val="5B9BD5" w:themeColor="accent1"/>
          <w:sz w:val="28"/>
          <w:szCs w:val="28"/>
        </w:rPr>
        <w:t xml:space="preserve"> Ю. В., </w:t>
      </w:r>
      <w:proofErr w:type="spellStart"/>
      <w:r w:rsidRPr="00281961">
        <w:rPr>
          <w:b/>
          <w:bCs/>
          <w:color w:val="5B9BD5" w:themeColor="accent1"/>
          <w:sz w:val="28"/>
          <w:szCs w:val="28"/>
        </w:rPr>
        <w:t>Землянская</w:t>
      </w:r>
      <w:proofErr w:type="spellEnd"/>
      <w:r w:rsidRPr="00281961">
        <w:rPr>
          <w:b/>
          <w:bCs/>
          <w:color w:val="5B9BD5" w:themeColor="accent1"/>
          <w:sz w:val="28"/>
          <w:szCs w:val="28"/>
        </w:rPr>
        <w:t xml:space="preserve"> А. В.</w:t>
      </w:r>
    </w:p>
    <w:p w:rsidR="00281961" w:rsidRPr="00281961" w:rsidRDefault="00281961" w:rsidP="00281961">
      <w:pPr>
        <w:jc w:val="both"/>
        <w:rPr>
          <w:bCs/>
          <w:sz w:val="28"/>
          <w:szCs w:val="28"/>
        </w:rPr>
      </w:pPr>
      <w:proofErr w:type="spellStart"/>
      <w:r w:rsidRPr="00281961">
        <w:rPr>
          <w:bCs/>
          <w:sz w:val="28"/>
          <w:szCs w:val="28"/>
        </w:rPr>
        <w:t>Рискогенное</w:t>
      </w:r>
      <w:proofErr w:type="spellEnd"/>
      <w:r w:rsidRPr="00281961">
        <w:rPr>
          <w:bCs/>
          <w:sz w:val="28"/>
          <w:szCs w:val="28"/>
        </w:rPr>
        <w:t xml:space="preserve"> воздействие визуального контента на социализацию молодежи</w:t>
      </w:r>
    </w:p>
    <w:p w:rsid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</w:p>
    <w:p w:rsidR="00281961" w:rsidRP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  <w:proofErr w:type="spellStart"/>
      <w:r w:rsidRPr="00281961">
        <w:rPr>
          <w:b/>
          <w:bCs/>
          <w:color w:val="5B9BD5" w:themeColor="accent1"/>
          <w:sz w:val="28"/>
          <w:szCs w:val="28"/>
        </w:rPr>
        <w:t>Бурханова</w:t>
      </w:r>
      <w:proofErr w:type="spellEnd"/>
      <w:r w:rsidRPr="00281961">
        <w:rPr>
          <w:b/>
          <w:bCs/>
          <w:color w:val="5B9BD5" w:themeColor="accent1"/>
          <w:sz w:val="28"/>
          <w:szCs w:val="28"/>
        </w:rPr>
        <w:t xml:space="preserve"> Ф. Б., </w:t>
      </w:r>
      <w:proofErr w:type="spellStart"/>
      <w:r w:rsidRPr="00281961">
        <w:rPr>
          <w:b/>
          <w:bCs/>
          <w:color w:val="5B9BD5" w:themeColor="accent1"/>
          <w:sz w:val="28"/>
          <w:szCs w:val="28"/>
        </w:rPr>
        <w:t>Асадуллина</w:t>
      </w:r>
      <w:proofErr w:type="spellEnd"/>
      <w:r w:rsidRPr="00281961">
        <w:rPr>
          <w:b/>
          <w:bCs/>
          <w:color w:val="5B9BD5" w:themeColor="accent1"/>
          <w:sz w:val="28"/>
          <w:szCs w:val="28"/>
        </w:rPr>
        <w:t xml:space="preserve"> Г. Р.</w:t>
      </w:r>
    </w:p>
    <w:p w:rsidR="00281961" w:rsidRPr="00281961" w:rsidRDefault="00281961" w:rsidP="00281961">
      <w:pPr>
        <w:jc w:val="both"/>
        <w:rPr>
          <w:bCs/>
          <w:sz w:val="28"/>
          <w:szCs w:val="28"/>
        </w:rPr>
      </w:pPr>
      <w:r w:rsidRPr="00281961">
        <w:rPr>
          <w:bCs/>
          <w:sz w:val="28"/>
          <w:szCs w:val="28"/>
        </w:rPr>
        <w:t>Условия и факторы жизни семей с детьми у башкир и тувинцев (опыт социологического анализа)</w:t>
      </w:r>
    </w:p>
    <w:p w:rsid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</w:p>
    <w:p w:rsidR="00281961" w:rsidRP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  <w:r w:rsidRPr="00281961">
        <w:rPr>
          <w:b/>
          <w:bCs/>
          <w:color w:val="5B9BD5" w:themeColor="accent1"/>
          <w:sz w:val="28"/>
          <w:szCs w:val="28"/>
        </w:rPr>
        <w:t xml:space="preserve">Ли З., Лян С., </w:t>
      </w:r>
      <w:proofErr w:type="spellStart"/>
      <w:r w:rsidRPr="00281961">
        <w:rPr>
          <w:b/>
          <w:bCs/>
          <w:color w:val="5B9BD5" w:themeColor="accent1"/>
          <w:sz w:val="28"/>
          <w:szCs w:val="28"/>
        </w:rPr>
        <w:t>Ляо</w:t>
      </w:r>
      <w:proofErr w:type="spellEnd"/>
      <w:r w:rsidRPr="00281961">
        <w:rPr>
          <w:b/>
          <w:bCs/>
          <w:color w:val="5B9BD5" w:themeColor="accent1"/>
          <w:sz w:val="28"/>
          <w:szCs w:val="28"/>
        </w:rPr>
        <w:t xml:space="preserve"> Ц., Ли М. Ц., </w:t>
      </w:r>
      <w:proofErr w:type="spellStart"/>
      <w:r w:rsidRPr="00281961">
        <w:rPr>
          <w:b/>
          <w:bCs/>
          <w:color w:val="5B9BD5" w:themeColor="accent1"/>
          <w:sz w:val="28"/>
          <w:szCs w:val="28"/>
        </w:rPr>
        <w:t>Цзи</w:t>
      </w:r>
      <w:proofErr w:type="spellEnd"/>
      <w:r w:rsidRPr="00281961">
        <w:rPr>
          <w:b/>
          <w:bCs/>
          <w:color w:val="5B9BD5" w:themeColor="accent1"/>
          <w:sz w:val="28"/>
          <w:szCs w:val="28"/>
        </w:rPr>
        <w:t xml:space="preserve"> Ф. Б., </w:t>
      </w:r>
      <w:proofErr w:type="spellStart"/>
      <w:r w:rsidRPr="00281961">
        <w:rPr>
          <w:b/>
          <w:bCs/>
          <w:color w:val="5B9BD5" w:themeColor="accent1"/>
          <w:sz w:val="28"/>
          <w:szCs w:val="28"/>
        </w:rPr>
        <w:t>Сяо</w:t>
      </w:r>
      <w:proofErr w:type="spellEnd"/>
      <w:r w:rsidRPr="00281961">
        <w:rPr>
          <w:b/>
          <w:bCs/>
          <w:color w:val="5B9BD5" w:themeColor="accent1"/>
          <w:sz w:val="28"/>
          <w:szCs w:val="28"/>
        </w:rPr>
        <w:t xml:space="preserve"> В. </w:t>
      </w:r>
    </w:p>
    <w:p w:rsidR="00281961" w:rsidRPr="00281961" w:rsidRDefault="00281961" w:rsidP="00281961">
      <w:pPr>
        <w:jc w:val="both"/>
        <w:rPr>
          <w:bCs/>
          <w:sz w:val="28"/>
          <w:szCs w:val="28"/>
        </w:rPr>
      </w:pPr>
      <w:r w:rsidRPr="00281961">
        <w:rPr>
          <w:bCs/>
          <w:sz w:val="28"/>
          <w:szCs w:val="28"/>
        </w:rPr>
        <w:t xml:space="preserve">Технологии поддержки психологического здоровья и благополучия социальных работников Китая </w:t>
      </w:r>
    </w:p>
    <w:p w:rsid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</w:p>
    <w:p w:rsidR="00281961" w:rsidRP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  <w:proofErr w:type="spellStart"/>
      <w:r w:rsidRPr="00281961">
        <w:rPr>
          <w:b/>
          <w:bCs/>
          <w:color w:val="5B9BD5" w:themeColor="accent1"/>
          <w:sz w:val="28"/>
          <w:szCs w:val="28"/>
        </w:rPr>
        <w:lastRenderedPageBreak/>
        <w:t>Дидковская</w:t>
      </w:r>
      <w:proofErr w:type="spellEnd"/>
      <w:r w:rsidRPr="00281961">
        <w:rPr>
          <w:b/>
          <w:bCs/>
          <w:color w:val="5B9BD5" w:themeColor="accent1"/>
          <w:sz w:val="28"/>
          <w:szCs w:val="28"/>
        </w:rPr>
        <w:t xml:space="preserve"> Я. В., Вишневский Ю. Р., Зырянова О. Б.</w:t>
      </w:r>
    </w:p>
    <w:p w:rsidR="00281961" w:rsidRPr="00281961" w:rsidRDefault="00281961" w:rsidP="00281961">
      <w:pPr>
        <w:jc w:val="both"/>
        <w:rPr>
          <w:bCs/>
          <w:sz w:val="28"/>
          <w:szCs w:val="28"/>
        </w:rPr>
      </w:pPr>
      <w:r w:rsidRPr="00281961">
        <w:rPr>
          <w:bCs/>
          <w:sz w:val="28"/>
          <w:szCs w:val="28"/>
        </w:rPr>
        <w:t>Социальная безопасность студенческой молодежи как субъективное восприятие рисков</w:t>
      </w:r>
    </w:p>
    <w:p w:rsid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</w:p>
    <w:p w:rsidR="00281961" w:rsidRP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  <w:proofErr w:type="spellStart"/>
      <w:r w:rsidRPr="00281961">
        <w:rPr>
          <w:b/>
          <w:bCs/>
          <w:color w:val="5B9BD5" w:themeColor="accent1"/>
          <w:sz w:val="28"/>
          <w:szCs w:val="28"/>
        </w:rPr>
        <w:t>Шаповалова</w:t>
      </w:r>
      <w:proofErr w:type="spellEnd"/>
      <w:r w:rsidRPr="00281961">
        <w:rPr>
          <w:b/>
          <w:bCs/>
          <w:color w:val="5B9BD5" w:themeColor="accent1"/>
          <w:sz w:val="28"/>
          <w:szCs w:val="28"/>
        </w:rPr>
        <w:t xml:space="preserve"> И. С., Валиева И. Н.</w:t>
      </w:r>
    </w:p>
    <w:p w:rsidR="00281961" w:rsidRPr="00281961" w:rsidRDefault="00281961" w:rsidP="00281961">
      <w:pPr>
        <w:jc w:val="both"/>
        <w:rPr>
          <w:bCs/>
          <w:sz w:val="28"/>
          <w:szCs w:val="28"/>
        </w:rPr>
      </w:pPr>
      <w:r w:rsidRPr="00281961">
        <w:rPr>
          <w:bCs/>
          <w:sz w:val="28"/>
          <w:szCs w:val="28"/>
        </w:rPr>
        <w:t xml:space="preserve">Факторные модели принятия политических решений и выбора молодежи </w:t>
      </w:r>
    </w:p>
    <w:p w:rsid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</w:p>
    <w:p w:rsidR="00281961" w:rsidRP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  <w:proofErr w:type="spellStart"/>
      <w:r w:rsidRPr="00281961">
        <w:rPr>
          <w:b/>
          <w:bCs/>
          <w:color w:val="5B9BD5" w:themeColor="accent1"/>
          <w:sz w:val="28"/>
          <w:szCs w:val="28"/>
        </w:rPr>
        <w:t>Гужавина</w:t>
      </w:r>
      <w:proofErr w:type="spellEnd"/>
      <w:r w:rsidRPr="00281961">
        <w:rPr>
          <w:b/>
          <w:bCs/>
          <w:color w:val="5B9BD5" w:themeColor="accent1"/>
          <w:sz w:val="28"/>
          <w:szCs w:val="28"/>
        </w:rPr>
        <w:t xml:space="preserve"> Т. А., Айрапетян Э. М. </w:t>
      </w:r>
    </w:p>
    <w:p w:rsidR="00281961" w:rsidRPr="00281961" w:rsidRDefault="00281961" w:rsidP="00281961">
      <w:pPr>
        <w:jc w:val="both"/>
        <w:rPr>
          <w:bCs/>
          <w:sz w:val="28"/>
          <w:szCs w:val="28"/>
        </w:rPr>
      </w:pPr>
      <w:r w:rsidRPr="00281961">
        <w:rPr>
          <w:bCs/>
          <w:sz w:val="28"/>
          <w:szCs w:val="28"/>
        </w:rPr>
        <w:t>Адаптация мигрантов в принимающем социуме. Кейс армян в Вологодской области</w:t>
      </w:r>
    </w:p>
    <w:p w:rsid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</w:p>
    <w:p w:rsidR="00281961" w:rsidRP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  <w:r w:rsidRPr="00281961">
        <w:rPr>
          <w:b/>
          <w:bCs/>
          <w:color w:val="5B9BD5" w:themeColor="accent1"/>
          <w:sz w:val="28"/>
          <w:szCs w:val="28"/>
        </w:rPr>
        <w:t xml:space="preserve">Богданов В. С., </w:t>
      </w:r>
      <w:proofErr w:type="spellStart"/>
      <w:r w:rsidRPr="00281961">
        <w:rPr>
          <w:b/>
          <w:bCs/>
          <w:color w:val="5B9BD5" w:themeColor="accent1"/>
          <w:sz w:val="28"/>
          <w:szCs w:val="28"/>
        </w:rPr>
        <w:t>Почестнев</w:t>
      </w:r>
      <w:proofErr w:type="spellEnd"/>
      <w:r w:rsidRPr="00281961">
        <w:rPr>
          <w:b/>
          <w:bCs/>
          <w:color w:val="5B9BD5" w:themeColor="accent1"/>
          <w:sz w:val="28"/>
          <w:szCs w:val="28"/>
        </w:rPr>
        <w:t xml:space="preserve"> А. А. </w:t>
      </w:r>
    </w:p>
    <w:p w:rsidR="00281961" w:rsidRPr="00281961" w:rsidRDefault="00281961" w:rsidP="00281961">
      <w:pPr>
        <w:jc w:val="both"/>
        <w:rPr>
          <w:bCs/>
          <w:sz w:val="28"/>
          <w:szCs w:val="28"/>
        </w:rPr>
      </w:pPr>
      <w:r w:rsidRPr="00281961">
        <w:rPr>
          <w:bCs/>
          <w:sz w:val="28"/>
          <w:szCs w:val="28"/>
        </w:rPr>
        <w:t>Методология установления управленческих барьеров в реализации политики смягчения неравенств регионов</w:t>
      </w:r>
    </w:p>
    <w:p w:rsid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</w:p>
    <w:p w:rsidR="00281961" w:rsidRP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  <w:proofErr w:type="spellStart"/>
      <w:r w:rsidRPr="00281961">
        <w:rPr>
          <w:b/>
          <w:bCs/>
          <w:color w:val="5B9BD5" w:themeColor="accent1"/>
          <w:sz w:val="28"/>
          <w:szCs w:val="28"/>
        </w:rPr>
        <w:t>Гаджимурадова</w:t>
      </w:r>
      <w:proofErr w:type="spellEnd"/>
      <w:r w:rsidRPr="00281961">
        <w:rPr>
          <w:b/>
          <w:bCs/>
          <w:color w:val="5B9BD5" w:themeColor="accent1"/>
          <w:sz w:val="28"/>
          <w:szCs w:val="28"/>
        </w:rPr>
        <w:t xml:space="preserve"> Г. И. </w:t>
      </w:r>
    </w:p>
    <w:p w:rsidR="00281961" w:rsidRPr="00281961" w:rsidRDefault="00281961" w:rsidP="00281961">
      <w:pPr>
        <w:jc w:val="both"/>
        <w:rPr>
          <w:bCs/>
          <w:sz w:val="28"/>
          <w:szCs w:val="28"/>
        </w:rPr>
      </w:pPr>
      <w:r w:rsidRPr="00281961">
        <w:rPr>
          <w:bCs/>
          <w:sz w:val="28"/>
          <w:szCs w:val="28"/>
        </w:rPr>
        <w:t>Опыт интеграции специалистов-мигрантов в Финляндии и возможности его использования в России</w:t>
      </w:r>
    </w:p>
    <w:p w:rsidR="00281961" w:rsidRPr="00281961" w:rsidRDefault="00281961" w:rsidP="00281961">
      <w:pPr>
        <w:jc w:val="both"/>
        <w:rPr>
          <w:bCs/>
          <w:sz w:val="28"/>
          <w:szCs w:val="28"/>
        </w:rPr>
      </w:pPr>
    </w:p>
    <w:p w:rsidR="00281961" w:rsidRP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  <w:r w:rsidRPr="00281961">
        <w:rPr>
          <w:b/>
          <w:bCs/>
          <w:color w:val="5B9BD5" w:themeColor="accent1"/>
          <w:sz w:val="28"/>
          <w:szCs w:val="28"/>
        </w:rPr>
        <w:t xml:space="preserve">Демьяненко В. И. </w:t>
      </w:r>
    </w:p>
    <w:p w:rsidR="00281961" w:rsidRPr="00281961" w:rsidRDefault="00281961" w:rsidP="00281961">
      <w:pPr>
        <w:jc w:val="both"/>
        <w:rPr>
          <w:bCs/>
          <w:sz w:val="28"/>
          <w:szCs w:val="28"/>
        </w:rPr>
      </w:pPr>
      <w:proofErr w:type="spellStart"/>
      <w:r w:rsidRPr="00281961">
        <w:rPr>
          <w:bCs/>
          <w:sz w:val="28"/>
          <w:szCs w:val="28"/>
        </w:rPr>
        <w:t>Субъектность</w:t>
      </w:r>
      <w:proofErr w:type="spellEnd"/>
      <w:r w:rsidRPr="00281961">
        <w:rPr>
          <w:bCs/>
          <w:sz w:val="28"/>
          <w:szCs w:val="28"/>
        </w:rPr>
        <w:t xml:space="preserve"> в решении проблем социально-экономического развития регионов РФ (по материалам дистанционного анализа открытых источников сети интернет)</w:t>
      </w:r>
    </w:p>
    <w:p w:rsid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</w:p>
    <w:p w:rsidR="00281961" w:rsidRP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  <w:proofErr w:type="spellStart"/>
      <w:r w:rsidRPr="00281961">
        <w:rPr>
          <w:b/>
          <w:bCs/>
          <w:color w:val="5B9BD5" w:themeColor="accent1"/>
          <w:sz w:val="28"/>
          <w:szCs w:val="28"/>
        </w:rPr>
        <w:t>Копалкина</w:t>
      </w:r>
      <w:proofErr w:type="spellEnd"/>
      <w:r w:rsidRPr="00281961">
        <w:rPr>
          <w:b/>
          <w:bCs/>
          <w:color w:val="5B9BD5" w:themeColor="accent1"/>
          <w:sz w:val="28"/>
          <w:szCs w:val="28"/>
        </w:rPr>
        <w:t xml:space="preserve"> Е. Г. </w:t>
      </w:r>
    </w:p>
    <w:p w:rsidR="00281961" w:rsidRPr="00281961" w:rsidRDefault="00281961" w:rsidP="00281961">
      <w:pPr>
        <w:jc w:val="both"/>
        <w:rPr>
          <w:bCs/>
          <w:sz w:val="28"/>
          <w:szCs w:val="28"/>
        </w:rPr>
      </w:pPr>
      <w:r w:rsidRPr="00281961">
        <w:rPr>
          <w:bCs/>
          <w:sz w:val="28"/>
          <w:szCs w:val="28"/>
        </w:rPr>
        <w:t>Практика инклюзивного трудоустройства в современных условиях</w:t>
      </w:r>
    </w:p>
    <w:p w:rsid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</w:p>
    <w:p w:rsidR="00281961" w:rsidRPr="00281961" w:rsidRDefault="00281961" w:rsidP="00281961">
      <w:pPr>
        <w:jc w:val="both"/>
        <w:rPr>
          <w:b/>
          <w:bCs/>
          <w:color w:val="5B9BD5" w:themeColor="accent1"/>
          <w:sz w:val="28"/>
          <w:szCs w:val="28"/>
        </w:rPr>
      </w:pPr>
      <w:r w:rsidRPr="00281961">
        <w:rPr>
          <w:b/>
          <w:bCs/>
          <w:color w:val="5B9BD5" w:themeColor="accent1"/>
          <w:sz w:val="28"/>
          <w:szCs w:val="28"/>
        </w:rPr>
        <w:t xml:space="preserve">Савельев И. А. </w:t>
      </w:r>
    </w:p>
    <w:p w:rsidR="00281961" w:rsidRPr="00281961" w:rsidRDefault="00281961" w:rsidP="00281961">
      <w:pPr>
        <w:jc w:val="both"/>
        <w:rPr>
          <w:bCs/>
          <w:sz w:val="28"/>
          <w:szCs w:val="28"/>
        </w:rPr>
      </w:pPr>
      <w:r w:rsidRPr="00281961">
        <w:rPr>
          <w:bCs/>
          <w:sz w:val="28"/>
          <w:szCs w:val="28"/>
        </w:rPr>
        <w:t>Организационно-управленческие условия реализации стратегических документов в контексте социально-экономических и социокультурных различий регионов</w:t>
      </w:r>
    </w:p>
    <w:p w:rsidR="00367DDB" w:rsidRPr="00925B4C" w:rsidRDefault="00367DDB" w:rsidP="00367DDB">
      <w:pPr>
        <w:jc w:val="both"/>
        <w:rPr>
          <w:rFonts w:eastAsia="Calibri"/>
          <w:b/>
          <w:bCs/>
          <w:sz w:val="28"/>
          <w:szCs w:val="28"/>
        </w:rPr>
      </w:pPr>
    </w:p>
    <w:p w:rsidR="008661F2" w:rsidRDefault="008661F2" w:rsidP="008661F2">
      <w:pPr>
        <w:jc w:val="center"/>
        <w:rPr>
          <w:bCs/>
          <w:color w:val="5B9BD5" w:themeColor="accent1"/>
          <w:sz w:val="28"/>
          <w:szCs w:val="28"/>
        </w:rPr>
      </w:pPr>
      <w:r>
        <w:rPr>
          <w:bCs/>
          <w:color w:val="5B9BD5" w:themeColor="accent1"/>
          <w:sz w:val="28"/>
          <w:szCs w:val="28"/>
        </w:rPr>
        <w:t>ДОКЛАДЫ К ОБСУЖДЕНИЮ ПО ТЕМАТИКЕ КОНФЕРЕНЦИИ ПРИНИМАЮТСЯ ПО ИТОГАМ РЕГИСТРАЦИИ</w:t>
      </w:r>
    </w:p>
    <w:p w:rsidR="008661F2" w:rsidRPr="008661F2" w:rsidRDefault="008661F2" w:rsidP="008661F2">
      <w:pPr>
        <w:jc w:val="center"/>
        <w:rPr>
          <w:bCs/>
          <w:color w:val="5B9BD5" w:themeColor="accent1"/>
          <w:sz w:val="28"/>
          <w:szCs w:val="28"/>
        </w:rPr>
      </w:pPr>
    </w:p>
    <w:p w:rsidR="0020645C" w:rsidRDefault="00E26CB8" w:rsidP="00B017B8">
      <w:pPr>
        <w:ind w:firstLine="567"/>
        <w:jc w:val="both"/>
        <w:rPr>
          <w:sz w:val="28"/>
          <w:szCs w:val="28"/>
        </w:rPr>
      </w:pPr>
      <w:r w:rsidRPr="00CA5DCA">
        <w:rPr>
          <w:sz w:val="28"/>
          <w:szCs w:val="28"/>
        </w:rPr>
        <w:t xml:space="preserve">Чтобы принять участие в </w:t>
      </w:r>
      <w:r w:rsidR="008661F2">
        <w:rPr>
          <w:sz w:val="28"/>
          <w:szCs w:val="28"/>
        </w:rPr>
        <w:t>конференции</w:t>
      </w:r>
      <w:r w:rsidRPr="00CA5DCA">
        <w:rPr>
          <w:sz w:val="28"/>
          <w:szCs w:val="28"/>
        </w:rPr>
        <w:t>, необходимо</w:t>
      </w:r>
      <w:r>
        <w:rPr>
          <w:sz w:val="28"/>
          <w:szCs w:val="28"/>
        </w:rPr>
        <w:t xml:space="preserve"> </w:t>
      </w:r>
      <w:r w:rsidR="00D10F48" w:rsidRPr="00D10F48">
        <w:rPr>
          <w:b/>
          <w:color w:val="ED7D31" w:themeColor="accent2"/>
          <w:sz w:val="28"/>
          <w:szCs w:val="28"/>
        </w:rPr>
        <w:t xml:space="preserve">до </w:t>
      </w:r>
      <w:r w:rsidR="00197CE9">
        <w:rPr>
          <w:b/>
          <w:color w:val="ED7D31" w:themeColor="accent2"/>
          <w:sz w:val="28"/>
          <w:szCs w:val="28"/>
        </w:rPr>
        <w:t>0</w:t>
      </w:r>
      <w:r w:rsidR="00281961">
        <w:rPr>
          <w:b/>
          <w:color w:val="ED7D31" w:themeColor="accent2"/>
          <w:sz w:val="28"/>
          <w:szCs w:val="28"/>
        </w:rPr>
        <w:t>6</w:t>
      </w:r>
      <w:r w:rsidRPr="00D10F48">
        <w:rPr>
          <w:b/>
          <w:color w:val="ED7D31" w:themeColor="accent2"/>
          <w:sz w:val="28"/>
          <w:szCs w:val="28"/>
        </w:rPr>
        <w:t>.0</w:t>
      </w:r>
      <w:r w:rsidR="00281961">
        <w:rPr>
          <w:b/>
          <w:color w:val="ED7D31" w:themeColor="accent2"/>
          <w:sz w:val="28"/>
          <w:szCs w:val="28"/>
        </w:rPr>
        <w:t>2</w:t>
      </w:r>
      <w:r w:rsidRPr="00D10F48">
        <w:rPr>
          <w:b/>
          <w:color w:val="ED7D31" w:themeColor="accent2"/>
          <w:sz w:val="28"/>
          <w:szCs w:val="28"/>
        </w:rPr>
        <w:t>.20</w:t>
      </w:r>
      <w:r w:rsidR="009F024E" w:rsidRPr="00D10F48">
        <w:rPr>
          <w:b/>
          <w:color w:val="ED7D31" w:themeColor="accent2"/>
          <w:sz w:val="28"/>
          <w:szCs w:val="28"/>
        </w:rPr>
        <w:t>2</w:t>
      </w:r>
      <w:r w:rsidR="00281961">
        <w:rPr>
          <w:b/>
          <w:color w:val="ED7D31" w:themeColor="accent2"/>
          <w:sz w:val="28"/>
          <w:szCs w:val="28"/>
        </w:rPr>
        <w:t>3</w:t>
      </w:r>
      <w:r w:rsidR="00D10F48" w:rsidRPr="00D10F48">
        <w:rPr>
          <w:b/>
          <w:color w:val="ED7D31" w:themeColor="accent2"/>
          <w:sz w:val="28"/>
          <w:szCs w:val="28"/>
        </w:rPr>
        <w:t xml:space="preserve"> </w:t>
      </w:r>
      <w:r w:rsidR="00D10F48">
        <w:rPr>
          <w:sz w:val="28"/>
          <w:szCs w:val="28"/>
        </w:rPr>
        <w:t>заполнить форму регистрации по ссылке</w:t>
      </w:r>
      <w:r w:rsidR="0020645C">
        <w:rPr>
          <w:sz w:val="28"/>
          <w:szCs w:val="28"/>
        </w:rPr>
        <w:t>:</w:t>
      </w:r>
    </w:p>
    <w:p w:rsidR="008661F2" w:rsidRPr="0073430F" w:rsidRDefault="008661F2" w:rsidP="00B017B8">
      <w:pPr>
        <w:ind w:firstLine="567"/>
        <w:jc w:val="both"/>
        <w:rPr>
          <w:sz w:val="32"/>
          <w:szCs w:val="32"/>
        </w:rPr>
      </w:pPr>
    </w:p>
    <w:p w:rsidR="00B6601F" w:rsidRPr="009938FB" w:rsidRDefault="00F7408B" w:rsidP="00B017B8">
      <w:pPr>
        <w:ind w:firstLine="567"/>
        <w:jc w:val="both"/>
        <w:rPr>
          <w:sz w:val="32"/>
          <w:szCs w:val="32"/>
        </w:rPr>
      </w:pPr>
      <w:hyperlink r:id="rId7" w:history="1">
        <w:r w:rsidR="009938FB" w:rsidRPr="009938FB">
          <w:rPr>
            <w:rStyle w:val="a3"/>
            <w:sz w:val="32"/>
            <w:szCs w:val="32"/>
          </w:rPr>
          <w:t>https://docs.google.com/forms/d/e/1FAIpQLSdx3qTYHkF9SLXZTscG56TyhHZB9QGw28XsgnnS1qZSxa9dLw/viewform</w:t>
        </w:r>
      </w:hyperlink>
    </w:p>
    <w:p w:rsidR="009938FB" w:rsidRPr="0062324B" w:rsidRDefault="009938FB" w:rsidP="00B017B8">
      <w:pPr>
        <w:ind w:firstLine="567"/>
        <w:jc w:val="both"/>
        <w:rPr>
          <w:sz w:val="28"/>
          <w:szCs w:val="28"/>
        </w:rPr>
      </w:pPr>
    </w:p>
    <w:p w:rsidR="0020645C" w:rsidRDefault="008661F2" w:rsidP="00B01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Докладчикам и с</w:t>
      </w:r>
      <w:r w:rsidR="0020645C">
        <w:rPr>
          <w:sz w:val="28"/>
          <w:szCs w:val="28"/>
        </w:rPr>
        <w:t xml:space="preserve">лушателям </w:t>
      </w:r>
      <w:r>
        <w:rPr>
          <w:sz w:val="28"/>
          <w:szCs w:val="28"/>
        </w:rPr>
        <w:t>конференции</w:t>
      </w:r>
      <w:r w:rsidR="0020645C">
        <w:rPr>
          <w:sz w:val="28"/>
          <w:szCs w:val="28"/>
        </w:rPr>
        <w:t xml:space="preserve"> также будут предоставлены сертификаты участников.</w:t>
      </w:r>
    </w:p>
    <w:p w:rsidR="00D10F48" w:rsidRDefault="00D10F48" w:rsidP="00B017B8">
      <w:pPr>
        <w:ind w:firstLine="709"/>
        <w:jc w:val="both"/>
        <w:rPr>
          <w:sz w:val="28"/>
          <w:szCs w:val="28"/>
        </w:rPr>
      </w:pPr>
    </w:p>
    <w:p w:rsidR="008661F2" w:rsidRPr="008661F2" w:rsidRDefault="00367DDB" w:rsidP="00B017B8">
      <w:pPr>
        <w:ind w:firstLine="709"/>
        <w:jc w:val="both"/>
        <w:rPr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0</w:t>
      </w:r>
      <w:r w:rsidR="00281961">
        <w:rPr>
          <w:b/>
          <w:color w:val="ED7D31" w:themeColor="accent2"/>
          <w:sz w:val="28"/>
          <w:szCs w:val="28"/>
        </w:rPr>
        <w:t>9</w:t>
      </w:r>
      <w:r w:rsidR="008661F2" w:rsidRPr="008661F2">
        <w:rPr>
          <w:b/>
          <w:color w:val="ED7D31" w:themeColor="accent2"/>
          <w:sz w:val="28"/>
          <w:szCs w:val="28"/>
        </w:rPr>
        <w:t>.0</w:t>
      </w:r>
      <w:r w:rsidR="00281961">
        <w:rPr>
          <w:b/>
          <w:color w:val="ED7D31" w:themeColor="accent2"/>
          <w:sz w:val="28"/>
          <w:szCs w:val="28"/>
        </w:rPr>
        <w:t>2</w:t>
      </w:r>
      <w:r w:rsidR="008661F2" w:rsidRPr="008661F2">
        <w:rPr>
          <w:b/>
          <w:color w:val="ED7D31" w:themeColor="accent2"/>
          <w:sz w:val="28"/>
          <w:szCs w:val="28"/>
        </w:rPr>
        <w:t>.202</w:t>
      </w:r>
      <w:r w:rsidR="00281961">
        <w:rPr>
          <w:b/>
          <w:color w:val="ED7D31" w:themeColor="accent2"/>
          <w:sz w:val="28"/>
          <w:szCs w:val="28"/>
        </w:rPr>
        <w:t>3</w:t>
      </w:r>
      <w:r w:rsidR="008661F2">
        <w:rPr>
          <w:color w:val="ED7D31" w:themeColor="accent2"/>
          <w:sz w:val="28"/>
          <w:szCs w:val="28"/>
        </w:rPr>
        <w:t xml:space="preserve"> </w:t>
      </w:r>
      <w:r w:rsidR="008661F2" w:rsidRPr="008661F2">
        <w:rPr>
          <w:sz w:val="28"/>
          <w:szCs w:val="28"/>
        </w:rPr>
        <w:t>зарегистрировавшимся участникам конференции будет представлена ссылка для входа и программа конференции.</w:t>
      </w:r>
    </w:p>
    <w:sectPr w:rsidR="008661F2" w:rsidRPr="008661F2" w:rsidSect="00AF5A8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8B" w:rsidRDefault="00F7408B" w:rsidP="00D10F48">
      <w:r>
        <w:separator/>
      </w:r>
    </w:p>
  </w:endnote>
  <w:endnote w:type="continuationSeparator" w:id="0">
    <w:p w:rsidR="00F7408B" w:rsidRDefault="00F7408B" w:rsidP="00D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8B" w:rsidRDefault="00F7408B" w:rsidP="00D10F48">
      <w:r>
        <w:separator/>
      </w:r>
    </w:p>
  </w:footnote>
  <w:footnote w:type="continuationSeparator" w:id="0">
    <w:p w:rsidR="00F7408B" w:rsidRDefault="00F7408B" w:rsidP="00D1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48" w:rsidRDefault="00D10F48" w:rsidP="00D10F48">
    <w:pPr>
      <w:pStyle w:val="a8"/>
      <w:jc w:val="right"/>
      <w:rPr>
        <w:color w:val="ED7D31" w:themeColor="accent2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4"/>
      <w:gridCol w:w="3156"/>
    </w:tblGrid>
    <w:tr w:rsidR="00D10F48" w:rsidTr="00D10F48">
      <w:tc>
        <w:tcPr>
          <w:tcW w:w="6474" w:type="dxa"/>
        </w:tcPr>
        <w:p w:rsidR="00D10F48" w:rsidRPr="00D10F48" w:rsidRDefault="00281961" w:rsidP="00D10F48">
          <w:pPr>
            <w:pStyle w:val="a8"/>
            <w:jc w:val="right"/>
            <w:rPr>
              <w:color w:val="5B9BD5" w:themeColor="accent1"/>
            </w:rPr>
          </w:pPr>
          <w:r>
            <w:rPr>
              <w:color w:val="5B9BD5" w:themeColor="accent1"/>
              <w:lang w:val="en-US"/>
            </w:rPr>
            <w:t>VI</w:t>
          </w:r>
          <w:r w:rsidRPr="00B33079">
            <w:rPr>
              <w:color w:val="5B9BD5" w:themeColor="accent1"/>
            </w:rPr>
            <w:t xml:space="preserve"> </w:t>
          </w:r>
          <w:r w:rsidR="00D10F48" w:rsidRPr="00D10F48">
            <w:rPr>
              <w:color w:val="5B9BD5" w:themeColor="accent1"/>
            </w:rPr>
            <w:t>НАУЧН</w:t>
          </w:r>
          <w:r>
            <w:rPr>
              <w:color w:val="5B9BD5" w:themeColor="accent1"/>
            </w:rPr>
            <w:t>АЯ</w:t>
          </w:r>
          <w:r w:rsidR="00D10F48" w:rsidRPr="00D10F48">
            <w:rPr>
              <w:color w:val="5B9BD5" w:themeColor="accent1"/>
            </w:rPr>
            <w:t xml:space="preserve"> </w:t>
          </w:r>
          <w:r w:rsidR="008661F2">
            <w:rPr>
              <w:color w:val="5B9BD5" w:themeColor="accent1"/>
            </w:rPr>
            <w:t>ЭКСПЕРТНАЯ КОНФЕРЕНЦИЯ</w:t>
          </w:r>
        </w:p>
        <w:p w:rsidR="008661F2" w:rsidRDefault="008661F2" w:rsidP="00D10F48">
          <w:pPr>
            <w:pStyle w:val="a8"/>
            <w:jc w:val="right"/>
            <w:rPr>
              <w:color w:val="ED7D31" w:themeColor="accent2"/>
            </w:rPr>
          </w:pPr>
          <w:r w:rsidRPr="008661F2">
            <w:rPr>
              <w:color w:val="ED7D31" w:themeColor="accent2"/>
            </w:rPr>
            <w:t xml:space="preserve">Научный результат: </w:t>
          </w:r>
        </w:p>
        <w:p w:rsidR="00D10F48" w:rsidRPr="00367DDB" w:rsidRDefault="00281961" w:rsidP="00D10F48">
          <w:pPr>
            <w:pStyle w:val="a8"/>
            <w:jc w:val="right"/>
            <w:rPr>
              <w:color w:val="EB9C33"/>
            </w:rPr>
          </w:pPr>
          <w:r w:rsidRPr="00281961">
            <w:rPr>
              <w:color w:val="ED7D31" w:themeColor="accent2"/>
            </w:rPr>
            <w:t>Проблемы внутренней и внешней политики в социологическом зеркале</w:t>
          </w:r>
        </w:p>
      </w:tc>
      <w:tc>
        <w:tcPr>
          <w:tcW w:w="3154" w:type="dxa"/>
        </w:tcPr>
        <w:p w:rsidR="00D10F48" w:rsidRDefault="00D10F48" w:rsidP="00D10F48">
          <w:pPr>
            <w:pStyle w:val="a8"/>
            <w:jc w:val="right"/>
            <w:rPr>
              <w:color w:val="ED7D31" w:themeColor="accent2"/>
            </w:rPr>
          </w:pPr>
          <w:r w:rsidRPr="00BF49A5">
            <w:rPr>
              <w:noProof/>
            </w:rPr>
            <w:drawing>
              <wp:inline distT="0" distB="0" distL="0" distR="0" wp14:anchorId="4E6BB18B" wp14:editId="1486FA4A">
                <wp:extent cx="1857375" cy="5524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0F48" w:rsidRPr="00D10F48" w:rsidRDefault="00D10F48" w:rsidP="00D10F48">
    <w:pPr>
      <w:pStyle w:val="a8"/>
      <w:jc w:val="right"/>
      <w:rPr>
        <w:color w:val="ED7D31" w:themeColor="accen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6089"/>
    <w:multiLevelType w:val="multilevel"/>
    <w:tmpl w:val="7E620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F1E1ECB"/>
    <w:multiLevelType w:val="hybridMultilevel"/>
    <w:tmpl w:val="23F86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260A"/>
    <w:multiLevelType w:val="hybridMultilevel"/>
    <w:tmpl w:val="019C0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3131"/>
    <w:multiLevelType w:val="hybridMultilevel"/>
    <w:tmpl w:val="A9E6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722B"/>
    <w:multiLevelType w:val="hybridMultilevel"/>
    <w:tmpl w:val="66403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C3AB1"/>
    <w:multiLevelType w:val="hybridMultilevel"/>
    <w:tmpl w:val="1CA44502"/>
    <w:lvl w:ilvl="0" w:tplc="04190001">
      <w:start w:val="6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5A"/>
    <w:rsid w:val="00005772"/>
    <w:rsid w:val="000975B6"/>
    <w:rsid w:val="000A14AB"/>
    <w:rsid w:val="000A43D4"/>
    <w:rsid w:val="000F32E0"/>
    <w:rsid w:val="00126F20"/>
    <w:rsid w:val="00130BF7"/>
    <w:rsid w:val="00172523"/>
    <w:rsid w:val="00183D68"/>
    <w:rsid w:val="001947F8"/>
    <w:rsid w:val="00197CE9"/>
    <w:rsid w:val="0020645C"/>
    <w:rsid w:val="0021437E"/>
    <w:rsid w:val="00231BA0"/>
    <w:rsid w:val="00233FB9"/>
    <w:rsid w:val="00251F97"/>
    <w:rsid w:val="0025327C"/>
    <w:rsid w:val="002575C3"/>
    <w:rsid w:val="002709DF"/>
    <w:rsid w:val="00281961"/>
    <w:rsid w:val="002A01AB"/>
    <w:rsid w:val="002A7411"/>
    <w:rsid w:val="002B2D83"/>
    <w:rsid w:val="00346233"/>
    <w:rsid w:val="00353218"/>
    <w:rsid w:val="0036792E"/>
    <w:rsid w:val="00367DDB"/>
    <w:rsid w:val="00385C97"/>
    <w:rsid w:val="00390A36"/>
    <w:rsid w:val="00396AEB"/>
    <w:rsid w:val="003B3FA8"/>
    <w:rsid w:val="003B5756"/>
    <w:rsid w:val="003C1521"/>
    <w:rsid w:val="003F0650"/>
    <w:rsid w:val="00400ED9"/>
    <w:rsid w:val="00402B72"/>
    <w:rsid w:val="00423B0F"/>
    <w:rsid w:val="00454FDD"/>
    <w:rsid w:val="00464F2C"/>
    <w:rsid w:val="004B592A"/>
    <w:rsid w:val="004D3EEC"/>
    <w:rsid w:val="004D64DB"/>
    <w:rsid w:val="005261EB"/>
    <w:rsid w:val="005906A8"/>
    <w:rsid w:val="005B54AC"/>
    <w:rsid w:val="005C567E"/>
    <w:rsid w:val="0062324B"/>
    <w:rsid w:val="00625BC7"/>
    <w:rsid w:val="006529C0"/>
    <w:rsid w:val="00660803"/>
    <w:rsid w:val="00663BDF"/>
    <w:rsid w:val="0067550B"/>
    <w:rsid w:val="00697C5D"/>
    <w:rsid w:val="00700B53"/>
    <w:rsid w:val="00730562"/>
    <w:rsid w:val="0073430F"/>
    <w:rsid w:val="00743C6E"/>
    <w:rsid w:val="00745BA2"/>
    <w:rsid w:val="007517F6"/>
    <w:rsid w:val="007657A7"/>
    <w:rsid w:val="00767B75"/>
    <w:rsid w:val="00791591"/>
    <w:rsid w:val="00794D60"/>
    <w:rsid w:val="007F0802"/>
    <w:rsid w:val="00814D0E"/>
    <w:rsid w:val="00834D75"/>
    <w:rsid w:val="00841078"/>
    <w:rsid w:val="00861A2F"/>
    <w:rsid w:val="008623F8"/>
    <w:rsid w:val="008661F2"/>
    <w:rsid w:val="00893F71"/>
    <w:rsid w:val="008958DB"/>
    <w:rsid w:val="008E637C"/>
    <w:rsid w:val="008F362B"/>
    <w:rsid w:val="0091542B"/>
    <w:rsid w:val="00922E45"/>
    <w:rsid w:val="009233F1"/>
    <w:rsid w:val="00965FF4"/>
    <w:rsid w:val="009748E5"/>
    <w:rsid w:val="00975A66"/>
    <w:rsid w:val="00975F5B"/>
    <w:rsid w:val="009938FB"/>
    <w:rsid w:val="009B4C95"/>
    <w:rsid w:val="009D5031"/>
    <w:rsid w:val="009E0DD8"/>
    <w:rsid w:val="009F024E"/>
    <w:rsid w:val="00A24E29"/>
    <w:rsid w:val="00A44A33"/>
    <w:rsid w:val="00A51309"/>
    <w:rsid w:val="00A618C4"/>
    <w:rsid w:val="00A87182"/>
    <w:rsid w:val="00A961F0"/>
    <w:rsid w:val="00AA037C"/>
    <w:rsid w:val="00AA6917"/>
    <w:rsid w:val="00AC6BDC"/>
    <w:rsid w:val="00AD5D94"/>
    <w:rsid w:val="00AD6C97"/>
    <w:rsid w:val="00AF5A85"/>
    <w:rsid w:val="00B017B8"/>
    <w:rsid w:val="00B1382F"/>
    <w:rsid w:val="00B31022"/>
    <w:rsid w:val="00B33079"/>
    <w:rsid w:val="00B37280"/>
    <w:rsid w:val="00B6601F"/>
    <w:rsid w:val="00B86AA9"/>
    <w:rsid w:val="00BA4C54"/>
    <w:rsid w:val="00BA6D58"/>
    <w:rsid w:val="00BD28C0"/>
    <w:rsid w:val="00BE0DF4"/>
    <w:rsid w:val="00C51CA4"/>
    <w:rsid w:val="00C64384"/>
    <w:rsid w:val="00C84E65"/>
    <w:rsid w:val="00CA5DCA"/>
    <w:rsid w:val="00CC3ABF"/>
    <w:rsid w:val="00CE1747"/>
    <w:rsid w:val="00D10F48"/>
    <w:rsid w:val="00D21ED4"/>
    <w:rsid w:val="00D2500C"/>
    <w:rsid w:val="00D261AF"/>
    <w:rsid w:val="00D35CA2"/>
    <w:rsid w:val="00D53AF5"/>
    <w:rsid w:val="00D85852"/>
    <w:rsid w:val="00DA13F2"/>
    <w:rsid w:val="00DB34F0"/>
    <w:rsid w:val="00DC6AAC"/>
    <w:rsid w:val="00DD34A8"/>
    <w:rsid w:val="00DD377E"/>
    <w:rsid w:val="00DE6C5A"/>
    <w:rsid w:val="00DE7B9F"/>
    <w:rsid w:val="00DF1ACF"/>
    <w:rsid w:val="00E2013F"/>
    <w:rsid w:val="00E26CB8"/>
    <w:rsid w:val="00E6538A"/>
    <w:rsid w:val="00E80A37"/>
    <w:rsid w:val="00EA1828"/>
    <w:rsid w:val="00EB7543"/>
    <w:rsid w:val="00ED47D0"/>
    <w:rsid w:val="00F057D4"/>
    <w:rsid w:val="00F45FD6"/>
    <w:rsid w:val="00F651C8"/>
    <w:rsid w:val="00F7408B"/>
    <w:rsid w:val="00F757AF"/>
    <w:rsid w:val="00FD03CE"/>
    <w:rsid w:val="00FD0A1A"/>
    <w:rsid w:val="00FF1BBD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806C3"/>
  <w15:docId w15:val="{C2137E47-1013-4E5C-BF88-08D6ECC3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6C5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E6C5A"/>
    <w:pPr>
      <w:ind w:left="720"/>
      <w:contextualSpacing/>
    </w:pPr>
  </w:style>
  <w:style w:type="character" w:styleId="a5">
    <w:name w:val="Strong"/>
    <w:uiPriority w:val="99"/>
    <w:qFormat/>
    <w:rsid w:val="00975A6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A7411"/>
    <w:rPr>
      <w:rFonts w:cs="Times New Roman"/>
    </w:rPr>
  </w:style>
  <w:style w:type="character" w:styleId="a6">
    <w:name w:val="FollowedHyperlink"/>
    <w:uiPriority w:val="99"/>
    <w:semiHidden/>
    <w:unhideWhenUsed/>
    <w:rsid w:val="00697C5D"/>
    <w:rPr>
      <w:color w:val="800080"/>
      <w:u w:val="single"/>
    </w:rPr>
  </w:style>
  <w:style w:type="table" w:styleId="a7">
    <w:name w:val="Table Grid"/>
    <w:basedOn w:val="a1"/>
    <w:locked/>
    <w:rsid w:val="00FD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0F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0F4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10F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0F48"/>
    <w:rPr>
      <w:rFonts w:ascii="Times New Roman" w:eastAsia="Times New Roman" w:hAnsi="Times New Roman"/>
      <w:sz w:val="24"/>
      <w:szCs w:val="24"/>
    </w:rPr>
  </w:style>
  <w:style w:type="character" w:customStyle="1" w:styleId="docssharedwiztogglelabeledlabeltext">
    <w:name w:val="docssharedwiztogglelabeledlabeltext"/>
    <w:basedOn w:val="a0"/>
    <w:rsid w:val="0020645C"/>
  </w:style>
  <w:style w:type="table" w:customStyle="1" w:styleId="22">
    <w:name w:val="Сетка таблицы22"/>
    <w:basedOn w:val="a1"/>
    <w:next w:val="a7"/>
    <w:uiPriority w:val="59"/>
    <w:rsid w:val="00281961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47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2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5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26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8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98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12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37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1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37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x3qTYHkF9SLXZTscG56TyhHZB9QGw28XsgnnS1qZSxa9dL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2939</CharactersWithSpaces>
  <SharedDoc>false</SharedDoc>
  <HLinks>
    <vt:vector size="12" baseType="variant">
      <vt:variant>
        <vt:i4>3604507</vt:i4>
      </vt:variant>
      <vt:variant>
        <vt:i4>3</vt:i4>
      </vt:variant>
      <vt:variant>
        <vt:i4>0</vt:i4>
      </vt:variant>
      <vt:variant>
        <vt:i4>5</vt:i4>
      </vt:variant>
      <vt:variant>
        <vt:lpwstr>mailto:socrelmod@yandex.ru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http://sociologyofreligion.ru/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cp:lastModifiedBy>Админ</cp:lastModifiedBy>
  <cp:revision>17</cp:revision>
  <dcterms:created xsi:type="dcterms:W3CDTF">2022-01-21T11:50:00Z</dcterms:created>
  <dcterms:modified xsi:type="dcterms:W3CDTF">2023-01-05T09:24:00Z</dcterms:modified>
</cp:coreProperties>
</file>